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3627" w14:textId="77777777" w:rsidR="00FD7C1F" w:rsidRPr="00FD3C20" w:rsidRDefault="00FD7C1F" w:rsidP="00FD7C1F">
      <w:pPr>
        <w:jc w:val="center"/>
        <w:rPr>
          <w:rFonts w:ascii="Bernard MT Condensed" w:hAnsi="Bernard MT Condensed"/>
          <w:sz w:val="72"/>
          <w:szCs w:val="72"/>
        </w:rPr>
      </w:pPr>
      <w:r w:rsidRPr="00FD3C20">
        <w:rPr>
          <w:rFonts w:ascii="Bernard MT Condensed" w:hAnsi="Bernard MT Condensed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527F53FF" wp14:editId="79C64AE1">
            <wp:simplePos x="0" y="0"/>
            <wp:positionH relativeFrom="column">
              <wp:posOffset>-542925</wp:posOffset>
            </wp:positionH>
            <wp:positionV relativeFrom="paragraph">
              <wp:posOffset>19050</wp:posOffset>
            </wp:positionV>
            <wp:extent cx="2581275" cy="2581275"/>
            <wp:effectExtent l="19050" t="0" r="9525" b="0"/>
            <wp:wrapSquare wrapText="right"/>
            <wp:docPr id="6" name="Picture 6" descr="Grocery Bag Vector Images – Browse 36,556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cery Bag Vector Images – Browse 36,556 Stock Photo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AEA" w:rsidRPr="00FD3C20">
        <w:rPr>
          <w:rFonts w:ascii="Bernard MT Condensed" w:hAnsi="Bernard MT Condensed"/>
          <w:sz w:val="72"/>
          <w:szCs w:val="72"/>
        </w:rPr>
        <w:t>HELP US EARN MONEY FOR OUR SCHOOL!</w:t>
      </w:r>
    </w:p>
    <w:p w14:paraId="6F046390" w14:textId="77777777" w:rsidR="00FD7C1F" w:rsidRPr="00FD7C1F" w:rsidRDefault="00940DF3" w:rsidP="00940DF3">
      <w:pPr>
        <w:ind w:left="3600"/>
        <w:jc w:val="center"/>
        <w:rPr>
          <w:rFonts w:ascii="Bahnschrift SemiBold" w:hAnsi="Bahnschrift SemiBold"/>
          <w:sz w:val="44"/>
          <w:szCs w:val="44"/>
        </w:rPr>
      </w:pPr>
      <w:r>
        <w:rPr>
          <w:noProof/>
        </w:rPr>
        <w:drawing>
          <wp:inline distT="0" distB="0" distL="0" distR="0" wp14:anchorId="4733937F" wp14:editId="20AE4F6C">
            <wp:extent cx="2638425" cy="1369952"/>
            <wp:effectExtent l="19050" t="0" r="9525" b="0"/>
            <wp:docPr id="4" name="Picture 4" descr="https://i0.wp.com/www.meadpac.org/wp-content/uploads/2021/08/Unknown-2.png?resize=312%2C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www.meadpac.org/wp-content/uploads/2021/08/Unknown-2.png?resize=312%2C1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6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ahnschrift SemiBold" w:hAnsi="Bahnschrift SemiBold"/>
          <w:sz w:val="44"/>
          <w:szCs w:val="44"/>
        </w:rPr>
        <w:t xml:space="preserve">         </w:t>
      </w:r>
      <w:r w:rsidR="00764AEA" w:rsidRPr="00FD7C1F">
        <w:rPr>
          <w:rFonts w:ascii="Bahnschrift SemiBold" w:hAnsi="Bahnschrift SemiBold"/>
          <w:sz w:val="44"/>
          <w:szCs w:val="44"/>
        </w:rPr>
        <w:t xml:space="preserve">Community Rewards </w:t>
      </w:r>
    </w:p>
    <w:p w14:paraId="166C6CA6" w14:textId="77777777" w:rsidR="00764AEA" w:rsidRPr="00FD7C1F" w:rsidRDefault="00764AEA" w:rsidP="00487359">
      <w:pPr>
        <w:spacing w:after="120"/>
        <w:rPr>
          <w:sz w:val="28"/>
          <w:szCs w:val="28"/>
        </w:rPr>
      </w:pPr>
      <w:r w:rsidRPr="00FD7C1F">
        <w:rPr>
          <w:sz w:val="28"/>
          <w:szCs w:val="28"/>
        </w:rPr>
        <w:t xml:space="preserve">For the past 3 years, Mead parents like you have helped us earn over $14,000 </w:t>
      </w:r>
      <w:r w:rsidRPr="00FD7C1F">
        <w:rPr>
          <w:b/>
          <w:i/>
          <w:sz w:val="28"/>
          <w:szCs w:val="28"/>
        </w:rPr>
        <w:t>per year</w:t>
      </w:r>
      <w:r w:rsidRPr="00FD7C1F">
        <w:rPr>
          <w:sz w:val="28"/>
          <w:szCs w:val="28"/>
        </w:rPr>
        <w:t xml:space="preserve"> simply by linking their King Soopers membership card to the Mead PAC charity! It’s easy and free to our parents – King Soopers does all the work tracking your purchases then give</w:t>
      </w:r>
      <w:r w:rsidR="00FD7C1F" w:rsidRPr="00FD7C1F">
        <w:rPr>
          <w:sz w:val="28"/>
          <w:szCs w:val="28"/>
        </w:rPr>
        <w:t>s</w:t>
      </w:r>
      <w:r w:rsidRPr="00FD7C1F">
        <w:rPr>
          <w:sz w:val="28"/>
          <w:szCs w:val="28"/>
        </w:rPr>
        <w:t xml:space="preserve"> </w:t>
      </w:r>
      <w:r w:rsidRPr="00FD7C1F">
        <w:rPr>
          <w:b/>
          <w:i/>
          <w:sz w:val="28"/>
          <w:szCs w:val="28"/>
        </w:rPr>
        <w:t>5%</w:t>
      </w:r>
      <w:r w:rsidRPr="00FD7C1F">
        <w:rPr>
          <w:sz w:val="28"/>
          <w:szCs w:val="28"/>
        </w:rPr>
        <w:t xml:space="preserve"> of your purchases back to the PAC to use to help the school!</w:t>
      </w:r>
    </w:p>
    <w:p w14:paraId="5890CDFB" w14:textId="77777777" w:rsidR="00764AEA" w:rsidRPr="00890A3C" w:rsidRDefault="00764AEA" w:rsidP="00487359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890A3C">
        <w:rPr>
          <w:b/>
          <w:sz w:val="24"/>
          <w:szCs w:val="24"/>
        </w:rPr>
        <w:t>Step 1:</w:t>
      </w:r>
      <w:r w:rsidRPr="00890A3C">
        <w:rPr>
          <w:sz w:val="24"/>
          <w:szCs w:val="24"/>
        </w:rPr>
        <w:t xml:space="preserve"> Go to KingSoopers.com and log in to your account. If you don’t have one it’s easy and free to sign up for one!</w:t>
      </w:r>
    </w:p>
    <w:p w14:paraId="463B006F" w14:textId="77777777" w:rsidR="00764AEA" w:rsidRPr="00890A3C" w:rsidRDefault="00764AEA" w:rsidP="00487359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890A3C">
        <w:rPr>
          <w:b/>
          <w:sz w:val="24"/>
          <w:szCs w:val="24"/>
        </w:rPr>
        <w:t>Step 2:</w:t>
      </w:r>
      <w:r w:rsidRPr="00890A3C">
        <w:rPr>
          <w:sz w:val="24"/>
          <w:szCs w:val="24"/>
        </w:rPr>
        <w:t xml:space="preserve"> Under the menu, scroll down to “Savings” and click on “Community Rewards”.</w:t>
      </w:r>
    </w:p>
    <w:p w14:paraId="608C6B87" w14:textId="49F36E3A" w:rsidR="00764AEA" w:rsidRPr="00890A3C" w:rsidRDefault="00FD3C20" w:rsidP="00487359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890A3C">
        <w:rPr>
          <w:b/>
          <w:sz w:val="24"/>
          <w:szCs w:val="24"/>
        </w:rPr>
        <w:t>Step</w:t>
      </w:r>
      <w:r w:rsidR="00764AEA" w:rsidRPr="00890A3C">
        <w:rPr>
          <w:b/>
          <w:sz w:val="24"/>
          <w:szCs w:val="24"/>
        </w:rPr>
        <w:t xml:space="preserve"> 3</w:t>
      </w:r>
      <w:r w:rsidR="00764AEA" w:rsidRPr="00890A3C">
        <w:rPr>
          <w:sz w:val="24"/>
          <w:szCs w:val="24"/>
        </w:rPr>
        <w:t>: Click “Link Your Shoppers’</w:t>
      </w:r>
      <w:r w:rsidR="001C095F">
        <w:rPr>
          <w:sz w:val="24"/>
          <w:szCs w:val="24"/>
        </w:rPr>
        <w:t xml:space="preserve"> </w:t>
      </w:r>
      <w:r w:rsidR="00764AEA" w:rsidRPr="00890A3C">
        <w:rPr>
          <w:sz w:val="24"/>
          <w:szCs w:val="24"/>
        </w:rPr>
        <w:t>Card&gt;Enroll Now”.</w:t>
      </w:r>
    </w:p>
    <w:p w14:paraId="060605A5" w14:textId="77777777" w:rsidR="00764AEA" w:rsidRPr="00890A3C" w:rsidRDefault="00764AEA" w:rsidP="00487359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890A3C">
        <w:rPr>
          <w:b/>
          <w:sz w:val="24"/>
          <w:szCs w:val="24"/>
        </w:rPr>
        <w:t>Step 4</w:t>
      </w:r>
      <w:r w:rsidRPr="00890A3C">
        <w:rPr>
          <w:sz w:val="24"/>
          <w:szCs w:val="24"/>
        </w:rPr>
        <w:t>: Search for Mead Elementary School Parent Advisory Council and enroll!</w:t>
      </w:r>
    </w:p>
    <w:p w14:paraId="30133820" w14:textId="77777777" w:rsidR="00764AEA" w:rsidRDefault="00764AEA" w:rsidP="00940DF3">
      <w:pPr>
        <w:jc w:val="both"/>
        <w:rPr>
          <w:sz w:val="28"/>
          <w:szCs w:val="28"/>
        </w:rPr>
      </w:pPr>
      <w:r w:rsidRPr="00FD7C1F">
        <w:rPr>
          <w:sz w:val="28"/>
          <w:szCs w:val="28"/>
        </w:rPr>
        <w:t>Good anywhere in the country at any Kroger stores! (Out of town members may have to change their home store to</w:t>
      </w:r>
      <w:r w:rsidR="00FD7C1F" w:rsidRPr="00FD7C1F">
        <w:rPr>
          <w:sz w:val="28"/>
          <w:szCs w:val="28"/>
        </w:rPr>
        <w:t xml:space="preserve"> o</w:t>
      </w:r>
      <w:r w:rsidRPr="00FD7C1F">
        <w:rPr>
          <w:sz w:val="28"/>
          <w:szCs w:val="28"/>
        </w:rPr>
        <w:t>ne in Longmont or Firestone in order to bring up our charity. Home sto</w:t>
      </w:r>
      <w:r w:rsidR="00FD7C1F" w:rsidRPr="00FD7C1F">
        <w:rPr>
          <w:sz w:val="28"/>
          <w:szCs w:val="28"/>
        </w:rPr>
        <w:t>r</w:t>
      </w:r>
      <w:r w:rsidRPr="00FD7C1F">
        <w:rPr>
          <w:sz w:val="28"/>
          <w:szCs w:val="28"/>
        </w:rPr>
        <w:t>e can be changed back to their local store after charity has been selecte</w:t>
      </w:r>
      <w:r w:rsidR="00FD7C1F" w:rsidRPr="00FD7C1F">
        <w:rPr>
          <w:sz w:val="28"/>
          <w:szCs w:val="28"/>
        </w:rPr>
        <w:t>d</w:t>
      </w:r>
      <w:r w:rsidRPr="00FD7C1F">
        <w:rPr>
          <w:sz w:val="28"/>
          <w:szCs w:val="28"/>
        </w:rPr>
        <w:t>.)</w:t>
      </w:r>
    </w:p>
    <w:p w14:paraId="43BFCF12" w14:textId="12B7585E" w:rsidR="00454529" w:rsidRDefault="00940DF3" w:rsidP="001C095F">
      <w:pPr>
        <w:spacing w:after="0"/>
        <w:jc w:val="center"/>
        <w:rPr>
          <w:sz w:val="24"/>
          <w:szCs w:val="24"/>
        </w:rPr>
      </w:pPr>
      <w:r w:rsidRPr="00940DF3">
        <w:rPr>
          <w:sz w:val="24"/>
          <w:szCs w:val="24"/>
        </w:rPr>
        <w:t xml:space="preserve"> </w:t>
      </w:r>
    </w:p>
    <w:p w14:paraId="3077BABC" w14:textId="77777777" w:rsidR="00940DF3" w:rsidRDefault="00454529" w:rsidP="00940DF3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29A55E" wp14:editId="0AB9FDC3">
            <wp:simplePos x="0" y="0"/>
            <wp:positionH relativeFrom="column">
              <wp:posOffset>-66675</wp:posOffset>
            </wp:positionH>
            <wp:positionV relativeFrom="paragraph">
              <wp:posOffset>83820</wp:posOffset>
            </wp:positionV>
            <wp:extent cx="1495425" cy="819150"/>
            <wp:effectExtent l="19050" t="0" r="9525" b="0"/>
            <wp:wrapSquare wrapText="right"/>
            <wp:docPr id="1" name="Picture 1" descr="https://i0.wp.com/www.meadpac.org/wp-content/uploads/2020/01/Mead-PAC-Logo-Transparent.jpg?resize=689%2C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meadpac.org/wp-content/uploads/2020/01/Mead-PAC-Logo-Transparent.jpg?resize=689%2C37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DF3" w:rsidRPr="00487359">
        <w:rPr>
          <w:sz w:val="24"/>
          <w:szCs w:val="24"/>
        </w:rPr>
        <w:t xml:space="preserve">For more info regarding this and other </w:t>
      </w:r>
    </w:p>
    <w:p w14:paraId="7C4385ED" w14:textId="77777777" w:rsidR="00940DF3" w:rsidRPr="00487359" w:rsidRDefault="00940DF3" w:rsidP="00940DF3">
      <w:pPr>
        <w:spacing w:after="0"/>
        <w:jc w:val="center"/>
        <w:rPr>
          <w:sz w:val="24"/>
          <w:szCs w:val="24"/>
        </w:rPr>
      </w:pPr>
      <w:r w:rsidRPr="00487359">
        <w:rPr>
          <w:sz w:val="24"/>
          <w:szCs w:val="24"/>
        </w:rPr>
        <w:t>Mead Elementary School Parent Advisory Council business go to</w:t>
      </w:r>
    </w:p>
    <w:p w14:paraId="4575C7D0" w14:textId="77777777" w:rsidR="00940DF3" w:rsidRDefault="00940DF3" w:rsidP="00454529">
      <w:pPr>
        <w:spacing w:after="0"/>
        <w:jc w:val="center"/>
        <w:rPr>
          <w:b/>
          <w:sz w:val="28"/>
          <w:szCs w:val="28"/>
        </w:rPr>
      </w:pPr>
      <w:r w:rsidRPr="00487359">
        <w:rPr>
          <w:b/>
          <w:sz w:val="28"/>
          <w:szCs w:val="28"/>
        </w:rPr>
        <w:t>meadpac.org</w:t>
      </w:r>
    </w:p>
    <w:p w14:paraId="63AAF911" w14:textId="77777777" w:rsidR="001C095F" w:rsidRDefault="001C095F" w:rsidP="00454529">
      <w:pPr>
        <w:spacing w:after="0"/>
        <w:jc w:val="center"/>
        <w:rPr>
          <w:b/>
          <w:sz w:val="28"/>
          <w:szCs w:val="28"/>
        </w:rPr>
      </w:pPr>
    </w:p>
    <w:p w14:paraId="5126452B" w14:textId="5A8ABAD6" w:rsidR="001C095F" w:rsidRDefault="001C095F" w:rsidP="001C095F">
      <w:pPr>
        <w:jc w:val="center"/>
        <w:rPr>
          <w:rFonts w:ascii="Bernard MT Condensed" w:hAnsi="Bernard MT Condensed"/>
          <w:sz w:val="72"/>
          <w:szCs w:val="72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1630DBA" wp14:editId="78FB2244">
            <wp:simplePos x="0" y="0"/>
            <wp:positionH relativeFrom="column">
              <wp:posOffset>1895475</wp:posOffset>
            </wp:positionH>
            <wp:positionV relativeFrom="paragraph">
              <wp:posOffset>1941256</wp:posOffset>
            </wp:positionV>
            <wp:extent cx="2225792" cy="1155700"/>
            <wp:effectExtent l="0" t="0" r="0" b="0"/>
            <wp:wrapNone/>
            <wp:docPr id="3" name="Picture 3" descr="https://i0.wp.com/www.meadpac.org/wp-content/uploads/2021/08/Unknown-2.png?resize=312%2C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www.meadpac.org/wp-content/uploads/2021/08/Unknown-2.png?resize=312%2C1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792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C20">
        <w:rPr>
          <w:rFonts w:ascii="Bernard MT Condensed" w:hAnsi="Bernard MT Condensed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3C019842" wp14:editId="30571346">
            <wp:simplePos x="0" y="0"/>
            <wp:positionH relativeFrom="column">
              <wp:posOffset>-203200</wp:posOffset>
            </wp:positionH>
            <wp:positionV relativeFrom="paragraph">
              <wp:posOffset>63500</wp:posOffset>
            </wp:positionV>
            <wp:extent cx="2162175" cy="2162175"/>
            <wp:effectExtent l="0" t="0" r="0" b="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2" name="Picture 2" descr="Imágenes vectoriales de bolsas de comestibles: explore 36,556 fotos de archi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cery Bag Vector Images – Browse 36,556 Stock Photo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1D30">
        <w:rPr>
          <w:rFonts w:ascii="Bernard MT Condensed" w:hAnsi="Bernard MT Condensed"/>
          <w:sz w:val="72"/>
          <w:szCs w:val="72"/>
          <w:lang w:val="es-ES"/>
        </w:rPr>
        <w:t>¡AYÚD</w:t>
      </w:r>
      <w:r>
        <w:rPr>
          <w:rFonts w:ascii="Bernard MT Condensed" w:hAnsi="Bernard MT Condensed"/>
          <w:sz w:val="72"/>
          <w:szCs w:val="72"/>
          <w:lang w:val="es-ES"/>
        </w:rPr>
        <w:t>E</w:t>
      </w:r>
      <w:r w:rsidRPr="00481D30">
        <w:rPr>
          <w:rFonts w:ascii="Bernard MT Condensed" w:hAnsi="Bernard MT Condensed"/>
          <w:sz w:val="72"/>
          <w:szCs w:val="72"/>
          <w:lang w:val="es-ES"/>
        </w:rPr>
        <w:t>NOS A GANAR DINERO PARA</w:t>
      </w:r>
      <w:r>
        <w:rPr>
          <w:rFonts w:ascii="Bernard MT Condensed" w:hAnsi="Bernard MT Condensed"/>
          <w:sz w:val="72"/>
          <w:szCs w:val="72"/>
          <w:lang w:val="es-ES"/>
        </w:rPr>
        <w:t xml:space="preserve"> </w:t>
      </w:r>
      <w:r w:rsidRPr="00481D30">
        <w:rPr>
          <w:rFonts w:ascii="Bernard MT Condensed" w:hAnsi="Bernard MT Condensed"/>
          <w:sz w:val="72"/>
          <w:szCs w:val="72"/>
          <w:lang w:val="es-ES"/>
        </w:rPr>
        <w:t>NUESTRA ESCUELA!</w:t>
      </w:r>
    </w:p>
    <w:p w14:paraId="406B361C" w14:textId="03925A6D" w:rsidR="001C095F" w:rsidRDefault="001C095F" w:rsidP="001C095F">
      <w:pPr>
        <w:rPr>
          <w:rFonts w:ascii="Bernard MT Condensed" w:hAnsi="Bernard MT Condensed"/>
          <w:sz w:val="72"/>
          <w:szCs w:val="72"/>
          <w:lang w:val="es-ES"/>
        </w:rPr>
      </w:pPr>
    </w:p>
    <w:p w14:paraId="66C974EE" w14:textId="77777777" w:rsidR="001C095F" w:rsidRDefault="001C095F" w:rsidP="001C095F">
      <w:pPr>
        <w:rPr>
          <w:rFonts w:ascii="Bahnschrift SemiBold" w:hAnsi="Bahnschrift SemiBold"/>
          <w:sz w:val="44"/>
          <w:szCs w:val="44"/>
          <w:lang w:val="es-ES"/>
        </w:rPr>
      </w:pPr>
      <w:r>
        <w:rPr>
          <w:rFonts w:ascii="Bahnschrift SemiBold" w:hAnsi="Bahnschrift SemiBold"/>
          <w:sz w:val="44"/>
          <w:szCs w:val="44"/>
          <w:lang w:val="es-ES"/>
        </w:rPr>
        <w:t xml:space="preserve">                         </w:t>
      </w:r>
    </w:p>
    <w:p w14:paraId="302C4E1F" w14:textId="7403A25B" w:rsidR="001C095F" w:rsidRPr="001C095F" w:rsidRDefault="001C095F" w:rsidP="001C095F">
      <w:pPr>
        <w:jc w:val="center"/>
        <w:rPr>
          <w:rFonts w:ascii="Bernard MT Condensed" w:hAnsi="Bernard MT Condensed"/>
          <w:sz w:val="72"/>
          <w:szCs w:val="72"/>
          <w:lang w:val="es-ES"/>
        </w:rPr>
      </w:pPr>
      <w:r>
        <w:rPr>
          <w:rFonts w:ascii="Bahnschrift SemiBold" w:hAnsi="Bahnschrift SemiBold"/>
          <w:sz w:val="44"/>
          <w:szCs w:val="44"/>
          <w:lang w:val="es-ES"/>
        </w:rPr>
        <w:t>Recompensa para</w:t>
      </w:r>
      <w:r w:rsidRPr="00481D30">
        <w:rPr>
          <w:rFonts w:ascii="Bahnschrift SemiBold" w:hAnsi="Bahnschrift SemiBold"/>
          <w:sz w:val="44"/>
          <w:szCs w:val="44"/>
          <w:lang w:val="es-ES"/>
        </w:rPr>
        <w:t xml:space="preserve"> la comunidad</w:t>
      </w:r>
    </w:p>
    <w:p w14:paraId="2EBDD34E" w14:textId="35676497" w:rsidR="001C095F" w:rsidRPr="001C095F" w:rsidRDefault="001C095F" w:rsidP="001C095F">
      <w:pPr>
        <w:spacing w:after="120"/>
        <w:rPr>
          <w:sz w:val="24"/>
          <w:szCs w:val="24"/>
          <w:lang w:val="es-ES"/>
        </w:rPr>
      </w:pPr>
      <w:r w:rsidRPr="001C095F">
        <w:rPr>
          <w:sz w:val="24"/>
          <w:szCs w:val="24"/>
          <w:lang w:val="es-ES"/>
        </w:rPr>
        <w:t xml:space="preserve">¡Durante los últimos 3 años, los padres de Mead como usted nos han ayudado a ganar más de $ 14,000 </w:t>
      </w:r>
      <w:r w:rsidRPr="001C095F">
        <w:rPr>
          <w:b/>
          <w:i/>
          <w:sz w:val="24"/>
          <w:szCs w:val="24"/>
          <w:lang w:val="es-ES"/>
        </w:rPr>
        <w:t>cada año</w:t>
      </w:r>
      <w:r w:rsidRPr="001C095F">
        <w:rPr>
          <w:sz w:val="24"/>
          <w:szCs w:val="24"/>
          <w:lang w:val="es-ES"/>
        </w:rPr>
        <w:t xml:space="preserve"> simplemente vinculando su tarjeta de membresía de King </w:t>
      </w:r>
      <w:proofErr w:type="spellStart"/>
      <w:r w:rsidRPr="001C095F">
        <w:rPr>
          <w:sz w:val="24"/>
          <w:szCs w:val="24"/>
          <w:lang w:val="es-ES"/>
        </w:rPr>
        <w:t>Soopers</w:t>
      </w:r>
      <w:proofErr w:type="spellEnd"/>
      <w:r w:rsidRPr="001C095F">
        <w:rPr>
          <w:sz w:val="24"/>
          <w:szCs w:val="24"/>
          <w:lang w:val="es-ES"/>
        </w:rPr>
        <w:t xml:space="preserve"> a la organización benéfica Mead PAC! Es fácil y gratis para nuestros padres: King </w:t>
      </w:r>
      <w:proofErr w:type="spellStart"/>
      <w:r w:rsidRPr="001C095F">
        <w:rPr>
          <w:sz w:val="24"/>
          <w:szCs w:val="24"/>
          <w:lang w:val="es-ES"/>
        </w:rPr>
        <w:t>Soopers</w:t>
      </w:r>
      <w:proofErr w:type="spellEnd"/>
      <w:r w:rsidRPr="001C095F">
        <w:rPr>
          <w:sz w:val="24"/>
          <w:szCs w:val="24"/>
          <w:lang w:val="es-ES"/>
        </w:rPr>
        <w:t xml:space="preserve"> hace todo el trabajo de seguimiento de sus compras y luego devuelve el </w:t>
      </w:r>
      <w:r w:rsidRPr="001C095F">
        <w:rPr>
          <w:b/>
          <w:i/>
          <w:sz w:val="24"/>
          <w:szCs w:val="24"/>
          <w:lang w:val="es-ES"/>
        </w:rPr>
        <w:t>5%</w:t>
      </w:r>
      <w:r w:rsidRPr="001C095F">
        <w:rPr>
          <w:sz w:val="24"/>
          <w:szCs w:val="24"/>
          <w:lang w:val="es-ES"/>
        </w:rPr>
        <w:t xml:space="preserve"> de sus compras a PAC usándolo para ayudar a la escuela.</w:t>
      </w:r>
    </w:p>
    <w:p w14:paraId="43601B39" w14:textId="77777777" w:rsidR="001C095F" w:rsidRPr="001C095F" w:rsidRDefault="001C095F" w:rsidP="001C095F">
      <w:pPr>
        <w:pStyle w:val="ListParagraph"/>
        <w:numPr>
          <w:ilvl w:val="0"/>
          <w:numId w:val="2"/>
        </w:numPr>
        <w:spacing w:after="120"/>
        <w:rPr>
          <w:sz w:val="24"/>
          <w:szCs w:val="24"/>
          <w:lang w:val="es-ES"/>
        </w:rPr>
      </w:pPr>
      <w:r w:rsidRPr="001C095F">
        <w:rPr>
          <w:b/>
          <w:sz w:val="24"/>
          <w:szCs w:val="24"/>
          <w:lang w:val="es-ES"/>
        </w:rPr>
        <w:t>Paso 1:</w:t>
      </w:r>
      <w:r w:rsidRPr="001C095F">
        <w:rPr>
          <w:sz w:val="24"/>
          <w:szCs w:val="24"/>
          <w:lang w:val="es-ES"/>
        </w:rPr>
        <w:t xml:space="preserve"> Vaya a KingSoopers.com e inicie sesión en su cuenta. Si no tiene una, ¡es fácil y gratis registrarse para tener una cuenta!</w:t>
      </w:r>
    </w:p>
    <w:p w14:paraId="590122E9" w14:textId="77777777" w:rsidR="001C095F" w:rsidRPr="001C095F" w:rsidRDefault="001C095F" w:rsidP="001C095F">
      <w:pPr>
        <w:pStyle w:val="ListParagraph"/>
        <w:numPr>
          <w:ilvl w:val="0"/>
          <w:numId w:val="2"/>
        </w:numPr>
        <w:spacing w:after="120"/>
        <w:rPr>
          <w:sz w:val="24"/>
          <w:szCs w:val="24"/>
          <w:lang w:val="es-ES"/>
        </w:rPr>
      </w:pPr>
      <w:r w:rsidRPr="001C095F">
        <w:rPr>
          <w:b/>
          <w:sz w:val="24"/>
          <w:szCs w:val="24"/>
          <w:lang w:val="es-ES"/>
        </w:rPr>
        <w:t>Paso 2:</w:t>
      </w:r>
      <w:r w:rsidRPr="001C095F">
        <w:rPr>
          <w:sz w:val="24"/>
          <w:szCs w:val="24"/>
          <w:lang w:val="es-ES"/>
        </w:rPr>
        <w:t xml:space="preserve"> En el menú, desplácese hacia abajo hasta " </w:t>
      </w:r>
      <w:proofErr w:type="spellStart"/>
      <w:r w:rsidRPr="001C095F">
        <w:rPr>
          <w:sz w:val="24"/>
          <w:szCs w:val="24"/>
          <w:lang w:val="es-ES"/>
        </w:rPr>
        <w:t>Savings</w:t>
      </w:r>
      <w:proofErr w:type="spellEnd"/>
      <w:r w:rsidRPr="001C095F">
        <w:rPr>
          <w:sz w:val="24"/>
          <w:szCs w:val="24"/>
          <w:lang w:val="es-ES"/>
        </w:rPr>
        <w:t>" y haga clic en "</w:t>
      </w:r>
      <w:proofErr w:type="spellStart"/>
      <w:r w:rsidRPr="001C095F">
        <w:rPr>
          <w:sz w:val="24"/>
          <w:szCs w:val="24"/>
          <w:lang w:val="es-ES"/>
        </w:rPr>
        <w:t>Community</w:t>
      </w:r>
      <w:proofErr w:type="spellEnd"/>
      <w:r w:rsidRPr="001C095F">
        <w:rPr>
          <w:sz w:val="24"/>
          <w:szCs w:val="24"/>
          <w:lang w:val="es-ES"/>
        </w:rPr>
        <w:t xml:space="preserve"> </w:t>
      </w:r>
      <w:proofErr w:type="spellStart"/>
      <w:r w:rsidRPr="001C095F">
        <w:rPr>
          <w:sz w:val="24"/>
          <w:szCs w:val="24"/>
          <w:lang w:val="es-ES"/>
        </w:rPr>
        <w:t>Rewards</w:t>
      </w:r>
      <w:proofErr w:type="spellEnd"/>
      <w:r w:rsidRPr="001C095F">
        <w:rPr>
          <w:sz w:val="24"/>
          <w:szCs w:val="24"/>
          <w:lang w:val="es-ES"/>
        </w:rPr>
        <w:t>".</w:t>
      </w:r>
    </w:p>
    <w:p w14:paraId="1BA5303E" w14:textId="56BE2487" w:rsidR="001C095F" w:rsidRPr="001C095F" w:rsidRDefault="001C095F" w:rsidP="001C095F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1C095F">
        <w:rPr>
          <w:b/>
          <w:sz w:val="24"/>
          <w:szCs w:val="24"/>
        </w:rPr>
        <w:t>Paso 3</w:t>
      </w:r>
      <w:r w:rsidRPr="001C095F">
        <w:rPr>
          <w:sz w:val="24"/>
          <w:szCs w:val="24"/>
        </w:rPr>
        <w:t xml:space="preserve">: </w:t>
      </w:r>
      <w:proofErr w:type="spellStart"/>
      <w:r w:rsidRPr="001C095F">
        <w:rPr>
          <w:sz w:val="24"/>
          <w:szCs w:val="24"/>
        </w:rPr>
        <w:t>Haga</w:t>
      </w:r>
      <w:proofErr w:type="spellEnd"/>
      <w:r w:rsidRPr="001C095F">
        <w:rPr>
          <w:sz w:val="24"/>
          <w:szCs w:val="24"/>
        </w:rPr>
        <w:t xml:space="preserve"> </w:t>
      </w:r>
      <w:proofErr w:type="spellStart"/>
      <w:r w:rsidRPr="001C095F">
        <w:rPr>
          <w:sz w:val="24"/>
          <w:szCs w:val="24"/>
        </w:rPr>
        <w:t>clic</w:t>
      </w:r>
      <w:proofErr w:type="spellEnd"/>
      <w:r w:rsidRPr="001C095F">
        <w:rPr>
          <w:sz w:val="24"/>
          <w:szCs w:val="24"/>
        </w:rPr>
        <w:t xml:space="preserve"> </w:t>
      </w:r>
      <w:proofErr w:type="spellStart"/>
      <w:r w:rsidRPr="001C095F">
        <w:rPr>
          <w:sz w:val="24"/>
          <w:szCs w:val="24"/>
        </w:rPr>
        <w:t>en</w:t>
      </w:r>
      <w:proofErr w:type="spellEnd"/>
      <w:r w:rsidRPr="001C095F">
        <w:rPr>
          <w:sz w:val="24"/>
          <w:szCs w:val="24"/>
        </w:rPr>
        <w:t xml:space="preserve"> "Link Your Shoppers’</w:t>
      </w:r>
      <w:r w:rsidRPr="001C095F">
        <w:rPr>
          <w:sz w:val="24"/>
          <w:szCs w:val="24"/>
        </w:rPr>
        <w:t xml:space="preserve"> </w:t>
      </w:r>
      <w:r w:rsidRPr="001C095F">
        <w:rPr>
          <w:sz w:val="24"/>
          <w:szCs w:val="24"/>
        </w:rPr>
        <w:t>Card&gt;Enroll Now".</w:t>
      </w:r>
    </w:p>
    <w:p w14:paraId="2B388E12" w14:textId="77777777" w:rsidR="001C095F" w:rsidRPr="001C095F" w:rsidRDefault="001C095F" w:rsidP="001C095F">
      <w:pPr>
        <w:pStyle w:val="ListParagraph"/>
        <w:numPr>
          <w:ilvl w:val="0"/>
          <w:numId w:val="2"/>
        </w:numPr>
        <w:spacing w:after="120"/>
        <w:rPr>
          <w:sz w:val="24"/>
          <w:szCs w:val="24"/>
          <w:lang w:val="es-ES"/>
        </w:rPr>
      </w:pPr>
      <w:r w:rsidRPr="001C095F">
        <w:rPr>
          <w:b/>
          <w:sz w:val="24"/>
          <w:szCs w:val="24"/>
          <w:lang w:val="es-ES"/>
        </w:rPr>
        <w:t>Paso 4</w:t>
      </w:r>
      <w:r w:rsidRPr="001C095F">
        <w:rPr>
          <w:sz w:val="24"/>
          <w:szCs w:val="24"/>
          <w:lang w:val="es-ES"/>
        </w:rPr>
        <w:t xml:space="preserve">: Busque la opción Mead Elementary </w:t>
      </w:r>
      <w:proofErr w:type="spellStart"/>
      <w:r w:rsidRPr="001C095F">
        <w:rPr>
          <w:sz w:val="24"/>
          <w:szCs w:val="24"/>
          <w:lang w:val="es-ES"/>
        </w:rPr>
        <w:t>School</w:t>
      </w:r>
      <w:proofErr w:type="spellEnd"/>
      <w:r w:rsidRPr="001C095F">
        <w:rPr>
          <w:sz w:val="24"/>
          <w:szCs w:val="24"/>
          <w:lang w:val="es-ES"/>
        </w:rPr>
        <w:t xml:space="preserve"> </w:t>
      </w:r>
      <w:proofErr w:type="spellStart"/>
      <w:r w:rsidRPr="001C095F">
        <w:rPr>
          <w:sz w:val="24"/>
          <w:szCs w:val="24"/>
          <w:lang w:val="es-ES"/>
        </w:rPr>
        <w:t>Advisory</w:t>
      </w:r>
      <w:proofErr w:type="spellEnd"/>
      <w:r w:rsidRPr="001C095F">
        <w:rPr>
          <w:sz w:val="24"/>
          <w:szCs w:val="24"/>
          <w:lang w:val="es-ES"/>
        </w:rPr>
        <w:t xml:space="preserve"> Council e inscríbase.</w:t>
      </w:r>
    </w:p>
    <w:p w14:paraId="71CD7862" w14:textId="15EA4527" w:rsidR="001C095F" w:rsidRPr="001C095F" w:rsidRDefault="001C095F" w:rsidP="001C095F">
      <w:pPr>
        <w:rPr>
          <w:sz w:val="24"/>
          <w:szCs w:val="24"/>
          <w:lang w:val="es-ES"/>
        </w:rPr>
      </w:pPr>
      <w:r w:rsidRPr="001C095F">
        <w:rPr>
          <w:sz w:val="24"/>
          <w:szCs w:val="24"/>
          <w:lang w:val="es-ES"/>
        </w:rPr>
        <w:t xml:space="preserve">¡Esto es efectivo en cualquier parte del país en cualquier tienda </w:t>
      </w:r>
      <w:proofErr w:type="spellStart"/>
      <w:r w:rsidRPr="001C095F">
        <w:rPr>
          <w:sz w:val="24"/>
          <w:szCs w:val="24"/>
          <w:lang w:val="es-ES"/>
        </w:rPr>
        <w:t>Kroger</w:t>
      </w:r>
      <w:proofErr w:type="spellEnd"/>
      <w:r w:rsidRPr="001C095F">
        <w:rPr>
          <w:sz w:val="24"/>
          <w:szCs w:val="24"/>
          <w:lang w:val="es-ES"/>
        </w:rPr>
        <w:t xml:space="preserve">! (Los miembros de fuera de la ciudad pueden cambiar su tienda local a una en la ciudad de </w:t>
      </w:r>
      <w:proofErr w:type="spellStart"/>
      <w:r w:rsidRPr="001C095F">
        <w:rPr>
          <w:sz w:val="24"/>
          <w:szCs w:val="24"/>
          <w:lang w:val="es-ES"/>
        </w:rPr>
        <w:t>Longmont</w:t>
      </w:r>
      <w:proofErr w:type="spellEnd"/>
      <w:r w:rsidRPr="001C095F">
        <w:rPr>
          <w:sz w:val="24"/>
          <w:szCs w:val="24"/>
          <w:lang w:val="es-ES"/>
        </w:rPr>
        <w:t xml:space="preserve"> o Firestone solo para poder mencionar nuestra organización benéfica. Podrá cambiar de nuevo a su tienda local después de haber seleccionado la organización benéfica).</w:t>
      </w:r>
    </w:p>
    <w:p w14:paraId="72902EA0" w14:textId="77777777" w:rsidR="001C095F" w:rsidRPr="00481D30" w:rsidRDefault="001C095F" w:rsidP="001C095F">
      <w:pPr>
        <w:spacing w:after="0"/>
        <w:jc w:val="center"/>
        <w:rPr>
          <w:sz w:val="24"/>
          <w:szCs w:val="24"/>
          <w:lang w:val="es-E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9D6B034" wp14:editId="6C329973">
            <wp:simplePos x="0" y="0"/>
            <wp:positionH relativeFrom="column">
              <wp:posOffset>-66675</wp:posOffset>
            </wp:positionH>
            <wp:positionV relativeFrom="paragraph">
              <wp:posOffset>83820</wp:posOffset>
            </wp:positionV>
            <wp:extent cx="1495425" cy="819150"/>
            <wp:effectExtent l="19050" t="0" r="9525" b="0"/>
            <wp:wrapSquare wrapText="right"/>
            <wp:docPr id="5" name="Picture 5" descr="https://i0.wp.com/www.meadpac.org/wp-content/uploads/2020/01/Mead-PAC-Logo-Transparent.jpg?resize=689%2C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meadpac.org/wp-content/uploads/2020/01/Mead-PAC-Logo-Transparent.jpg?resize=689%2C37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D30">
        <w:rPr>
          <w:sz w:val="24"/>
          <w:szCs w:val="24"/>
          <w:lang w:val="es-ES"/>
        </w:rPr>
        <w:t xml:space="preserve">Para obtener más información sobre este y otros </w:t>
      </w:r>
    </w:p>
    <w:p w14:paraId="2059A70A" w14:textId="77777777" w:rsidR="001C095F" w:rsidRPr="00481D30" w:rsidRDefault="001C095F" w:rsidP="001C095F">
      <w:pPr>
        <w:spacing w:after="0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asuntos</w:t>
      </w:r>
      <w:r w:rsidRPr="00481D30">
        <w:rPr>
          <w:sz w:val="24"/>
          <w:szCs w:val="24"/>
          <w:lang w:val="es-ES"/>
        </w:rPr>
        <w:t xml:space="preserve"> del Mead</w:t>
      </w:r>
      <w:r>
        <w:rPr>
          <w:sz w:val="24"/>
          <w:szCs w:val="24"/>
          <w:lang w:val="es-ES"/>
        </w:rPr>
        <w:t xml:space="preserve"> Elementary </w:t>
      </w:r>
      <w:proofErr w:type="spellStart"/>
      <w:r>
        <w:rPr>
          <w:sz w:val="24"/>
          <w:szCs w:val="24"/>
          <w:lang w:val="es-ES"/>
        </w:rPr>
        <w:t>School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Advisory</w:t>
      </w:r>
      <w:proofErr w:type="spellEnd"/>
      <w:r>
        <w:rPr>
          <w:sz w:val="24"/>
          <w:szCs w:val="24"/>
          <w:lang w:val="es-ES"/>
        </w:rPr>
        <w:t xml:space="preserve"> Council</w:t>
      </w:r>
      <w:r w:rsidRPr="00481D30">
        <w:rPr>
          <w:sz w:val="24"/>
          <w:szCs w:val="24"/>
          <w:lang w:val="es-ES"/>
        </w:rPr>
        <w:t xml:space="preserve"> va</w:t>
      </w:r>
      <w:r>
        <w:rPr>
          <w:sz w:val="24"/>
          <w:szCs w:val="24"/>
          <w:lang w:val="es-ES"/>
        </w:rPr>
        <w:t>ya</w:t>
      </w:r>
      <w:r w:rsidRPr="00481D30">
        <w:rPr>
          <w:sz w:val="24"/>
          <w:szCs w:val="24"/>
          <w:lang w:val="es-ES"/>
        </w:rPr>
        <w:t xml:space="preserve"> a</w:t>
      </w:r>
      <w:r>
        <w:rPr>
          <w:sz w:val="24"/>
          <w:szCs w:val="24"/>
          <w:lang w:val="es-ES"/>
        </w:rPr>
        <w:t>l sitio web</w:t>
      </w:r>
    </w:p>
    <w:p w14:paraId="7CD3037D" w14:textId="36F71AC1" w:rsidR="001C095F" w:rsidRDefault="001C095F" w:rsidP="001C095F">
      <w:pPr>
        <w:spacing w:after="0"/>
        <w:jc w:val="center"/>
        <w:rPr>
          <w:b/>
          <w:sz w:val="28"/>
          <w:szCs w:val="28"/>
        </w:rPr>
      </w:pPr>
      <w:r w:rsidRPr="00487359">
        <w:rPr>
          <w:b/>
          <w:sz w:val="28"/>
          <w:szCs w:val="28"/>
        </w:rPr>
        <w:t>meadpac.org</w:t>
      </w:r>
    </w:p>
    <w:sectPr w:rsidR="001C095F" w:rsidSect="00970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5B84"/>
    <w:multiLevelType w:val="multilevel"/>
    <w:tmpl w:val="459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A7DB7"/>
    <w:multiLevelType w:val="hybridMultilevel"/>
    <w:tmpl w:val="75AC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02107">
    <w:abstractNumId w:val="0"/>
  </w:num>
  <w:num w:numId="2" w16cid:durableId="187718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EA"/>
    <w:rsid w:val="00071B35"/>
    <w:rsid w:val="000F523E"/>
    <w:rsid w:val="001C095F"/>
    <w:rsid w:val="003B340D"/>
    <w:rsid w:val="00454529"/>
    <w:rsid w:val="00487359"/>
    <w:rsid w:val="00631221"/>
    <w:rsid w:val="006F58DE"/>
    <w:rsid w:val="00764AEA"/>
    <w:rsid w:val="00890A3C"/>
    <w:rsid w:val="00927328"/>
    <w:rsid w:val="00940DF3"/>
    <w:rsid w:val="00970F19"/>
    <w:rsid w:val="00A37555"/>
    <w:rsid w:val="00B10470"/>
    <w:rsid w:val="00BF3F1C"/>
    <w:rsid w:val="00C423BA"/>
    <w:rsid w:val="00D83D53"/>
    <w:rsid w:val="00FD3C20"/>
    <w:rsid w:val="00F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D289"/>
  <w15:docId w15:val="{945A5B81-EE21-254B-BECE-BAEF18B4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C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3C20"/>
    <w:rPr>
      <w:b/>
      <w:bCs/>
    </w:rPr>
  </w:style>
  <w:style w:type="paragraph" w:styleId="ListParagraph">
    <w:name w:val="List Paragraph"/>
    <w:basedOn w:val="Normal"/>
    <w:uiPriority w:val="34"/>
    <w:qFormat/>
    <w:rsid w:val="00890A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Amelotte</dc:creator>
  <cp:lastModifiedBy>Lauren Macauley</cp:lastModifiedBy>
  <cp:revision>3</cp:revision>
  <dcterms:created xsi:type="dcterms:W3CDTF">2023-08-01T22:08:00Z</dcterms:created>
  <dcterms:modified xsi:type="dcterms:W3CDTF">2023-08-01T22:14:00Z</dcterms:modified>
</cp:coreProperties>
</file>